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一、</w:t>
      </w:r>
      <w:r>
        <w:rPr>
          <w:rFonts w:hint="eastAsia"/>
          <w:b/>
          <w:bCs/>
        </w:rPr>
        <w:t>设计方案</w:t>
      </w:r>
    </w:p>
    <w:p>
      <w:p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主机选型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/>
        </w:rPr>
        <w:t>根据户型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面积、使用人数</w:t>
      </w:r>
      <w:r>
        <w:rPr>
          <w:rFonts w:hint="eastAsia"/>
        </w:rPr>
        <w:t>选定主机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1722120"/>
            <wp:effectExtent l="0" t="0" r="6985" b="11430"/>
            <wp:docPr id="3" name="图片 3" descr="15724020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72402002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  <w:lang w:val="en-US" w:eastAsia="zh-CN"/>
        </w:rPr>
        <w:t>2、</w:t>
      </w:r>
      <w:r>
        <w:rPr>
          <w:rFonts w:hint="eastAsia"/>
          <w:b w:val="0"/>
          <w:bCs w:val="0"/>
        </w:rPr>
        <w:t>图纸设计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/>
        </w:rPr>
        <w:t>主机、分配箱、风口、管道变径等设计合理，图纸标注规范</w:t>
      </w:r>
      <w:r>
        <w:rPr>
          <w:rFonts w:hint="eastAsia"/>
          <w:lang w:eastAsia="zh-CN"/>
        </w:rPr>
        <w:t>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30930"/>
            <wp:effectExtent l="0" t="0" r="8890" b="7620"/>
            <wp:docPr id="2" name="图片 2" descr="15724016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72401616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二、</w:t>
      </w:r>
      <w:r>
        <w:rPr>
          <w:rFonts w:hint="eastAsia"/>
          <w:b/>
          <w:bCs/>
        </w:rPr>
        <w:t>施工准备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施工人员仪容仪表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穿着统一工作服，服务态度良好</w:t>
      </w:r>
      <w:r>
        <w:rPr>
          <w:rFonts w:hint="eastAsia"/>
          <w:lang w:eastAsia="zh-CN"/>
        </w:rPr>
        <w:t>。</w:t>
      </w:r>
    </w:p>
    <w:p>
      <w:pPr>
        <w:rPr>
          <w:rFonts w:hint="eastAsia"/>
        </w:rPr>
      </w:pP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施工作业工具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</w:rPr>
        <w:t>专业作业工具展示</w:t>
      </w:r>
      <w:r>
        <w:rPr>
          <w:rFonts w:hint="eastAsia"/>
          <w:lang w:eastAsia="zh-CN"/>
        </w:rPr>
        <w:t>。</w:t>
      </w:r>
    </w:p>
    <w:p>
      <w:pPr>
        <w:rPr>
          <w:rFonts w:hint="eastAsia"/>
        </w:rPr>
      </w:pP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施工材料堆放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施工材料统一堆放</w:t>
      </w:r>
      <w:r>
        <w:rPr>
          <w:rFonts w:hint="eastAsia"/>
          <w:lang w:eastAsia="zh-CN"/>
        </w:rPr>
        <w:t>。</w:t>
      </w:r>
    </w:p>
    <w:p>
      <w:pPr>
        <w:rPr>
          <w:rFonts w:hint="eastAsia"/>
        </w:rPr>
      </w:pPr>
    </w:p>
    <w:p>
      <w:pPr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三、</w:t>
      </w:r>
      <w:r>
        <w:rPr>
          <w:rFonts w:hint="eastAsia"/>
          <w:b/>
          <w:bCs/>
        </w:rPr>
        <w:t>现场组织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技术交底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施工现场与业主、其它专业人员沟通作业中注意事项，并让业主签署施工告知书</w:t>
      </w:r>
      <w:r>
        <w:rPr>
          <w:rFonts w:hint="eastAsia"/>
          <w:lang w:eastAsia="zh-CN"/>
        </w:rPr>
        <w:t>。</w:t>
      </w:r>
    </w:p>
    <w:p>
      <w:p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作业环境整洁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</w:rPr>
        <w:t>施工中垃圾及时清理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rPr>
          <w:rFonts w:hint="eastAsia"/>
        </w:rPr>
      </w:pPr>
      <w:bookmarkStart w:id="0" w:name="_GoBack"/>
      <w:bookmarkEnd w:id="0"/>
    </w:p>
    <w:p>
      <w:pPr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四、</w:t>
      </w:r>
      <w:r>
        <w:rPr>
          <w:rFonts w:hint="eastAsia"/>
          <w:b/>
          <w:bCs/>
        </w:rPr>
        <w:t>施工安装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现场定位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主机、分配箱、风口、管道定位</w:t>
      </w:r>
      <w:r>
        <w:rPr>
          <w:rFonts w:hint="eastAsia"/>
          <w:lang w:eastAsia="zh-CN"/>
        </w:rPr>
        <w:t>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主机开箱通电检测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hint="eastAsia"/>
        </w:rPr>
        <w:t>测试主机通电是否能正常运转</w:t>
      </w:r>
      <w:r>
        <w:rPr>
          <w:rFonts w:hint="eastAsia"/>
          <w:lang w:eastAsia="zh-CN"/>
        </w:rPr>
        <w:t>；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</w:rPr>
        <w:t>主机运行是否存在</w:t>
      </w:r>
      <w:r>
        <w:rPr>
          <w:rFonts w:hint="eastAsia"/>
          <w:lang w:val="en-US" w:eastAsia="zh-CN"/>
        </w:rPr>
        <w:t>异常</w:t>
      </w:r>
      <w:r>
        <w:rPr>
          <w:rFonts w:hint="eastAsia"/>
        </w:rPr>
        <w:t>噪音</w:t>
      </w:r>
      <w:r>
        <w:rPr>
          <w:rFonts w:hint="eastAsia"/>
          <w:lang w:eastAsia="zh-CN"/>
        </w:rPr>
        <w:t>；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  <w:r>
        <w:rPr>
          <w:rFonts w:hint="eastAsia"/>
        </w:rPr>
        <w:t>运行中检测主机</w:t>
      </w:r>
      <w:r>
        <w:rPr>
          <w:rFonts w:hint="eastAsia"/>
          <w:lang w:val="en-US" w:eastAsia="zh-CN"/>
        </w:rPr>
        <w:t>是否存在</w:t>
      </w:r>
      <w:r>
        <w:rPr>
          <w:rFonts w:hint="eastAsia"/>
        </w:rPr>
        <w:t>震动</w:t>
      </w:r>
      <w:r>
        <w:rPr>
          <w:rFonts w:hint="eastAsia"/>
          <w:lang w:eastAsia="zh-CN"/>
        </w:rPr>
        <w:t>。</w:t>
      </w:r>
    </w:p>
    <w:p>
      <w:pPr>
        <w:rPr>
          <w:rFonts w:hint="eastAsia"/>
        </w:rPr>
      </w:pPr>
      <w:r>
        <w:drawing>
          <wp:inline distT="0" distB="0" distL="114300" distR="114300">
            <wp:extent cx="3274060" cy="1340485"/>
            <wp:effectExtent l="0" t="0" r="2540" b="1206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23085" cy="1349375"/>
            <wp:effectExtent l="0" t="0" r="571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吊装主机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主机下面应与天花板之间、</w:t>
      </w:r>
      <w:r>
        <w:rPr>
          <w:rFonts w:hint="eastAsia"/>
        </w:rPr>
        <w:t>主机上面与吊装螺栓的安装面之间</w:t>
      </w:r>
      <w:r>
        <w:rPr>
          <w:rFonts w:hint="eastAsia"/>
          <w:lang w:val="en-US" w:eastAsia="zh-CN"/>
        </w:rPr>
        <w:t>应保留适当的空余空间，</w:t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</w:rPr>
      </w:pPr>
      <w:r>
        <w:rPr>
          <w:rFonts w:hint="eastAsia"/>
        </w:rPr>
        <w:t>安全打孔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</w:rPr>
        <w:t>过梁、过墙打孔需符合国标和图纸要求</w:t>
      </w:r>
      <w:r>
        <w:rPr>
          <w:rFonts w:hint="eastAsia"/>
          <w:lang w:eastAsia="zh-CN"/>
        </w:rPr>
        <w:t>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7960" cy="1877695"/>
            <wp:effectExtent l="0" t="0" r="889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</w:rPr>
      </w:pPr>
      <w:r>
        <w:rPr>
          <w:rFonts w:hint="eastAsia"/>
        </w:rPr>
        <w:t>PVC／PE管道安装</w:t>
      </w:r>
    </w:p>
    <w:p>
      <w:pPr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t>PVC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① </w:t>
      </w:r>
      <w:r>
        <w:rPr>
          <w:rFonts w:hint="eastAsia"/>
        </w:rPr>
        <w:t>首先确定主管与支管的走向，以及每段管道的口径，原则上每两个风口变径一次，主管与支管应预留风阀以确保每个风口风速</w:t>
      </w:r>
      <w:r>
        <w:rPr>
          <w:rFonts w:hint="eastAsia"/>
          <w:lang w:eastAsia="zh-CN"/>
        </w:rPr>
        <w:t>；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② </w:t>
      </w:r>
      <w:r>
        <w:rPr>
          <w:rFonts w:hint="eastAsia"/>
        </w:rPr>
        <w:t>风管变径采用异径大小头，禁用风阻较大的补芯变径</w:t>
      </w:r>
      <w:r>
        <w:rPr>
          <w:rFonts w:hint="eastAsia"/>
          <w:lang w:eastAsia="zh-CN"/>
        </w:rPr>
        <w:t>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7960" cy="1722755"/>
            <wp:effectExtent l="0" t="0" r="8890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PE</w:t>
      </w:r>
    </w:p>
    <w:p>
      <w:pPr>
        <w:numPr>
          <w:ilvl w:val="0"/>
          <w:numId w:val="4"/>
        </w:numPr>
        <w:rPr>
          <w:rFonts w:hint="eastAsia"/>
          <w:lang w:eastAsia="zh-CN"/>
        </w:rPr>
      </w:pPr>
      <w:r>
        <w:rPr>
          <w:rFonts w:hint="eastAsia"/>
        </w:rPr>
        <w:t>按照设计图确定分风箱位置，每根管道应分散开孔，以分风箱为起始一管到底，减少风阻</w:t>
      </w:r>
      <w:r>
        <w:rPr>
          <w:rFonts w:hint="eastAsia"/>
          <w:lang w:eastAsia="zh-CN"/>
        </w:rPr>
        <w:t>；</w:t>
      </w:r>
    </w:p>
    <w:p>
      <w:pPr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严禁擅自变更管径</w:t>
      </w:r>
      <w:r>
        <w:rPr>
          <w:rFonts w:hint="eastAsia"/>
          <w:lang w:eastAsia="zh-CN"/>
        </w:rPr>
        <w:t>，</w:t>
      </w:r>
      <w:r>
        <w:rPr>
          <w:rFonts w:hint="eastAsia"/>
        </w:rPr>
        <w:t>安装PE管道时应使用管卡、吊卡或管道固定器固定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1894840" cy="1440180"/>
            <wp:effectExtent l="0" t="0" r="10160" b="762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4905" cy="1440180"/>
            <wp:effectExtent l="0" t="0" r="4445" b="7620"/>
            <wp:docPr id="4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</w:rPr>
      </w:pPr>
      <w:r>
        <w:rPr>
          <w:rFonts w:hint="eastAsia"/>
        </w:rPr>
        <w:t>主机与管道连接</w:t>
      </w: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主机与软管连接要采用对应的尺寸软管，主机连接软管先将软管套在主机接口上，然后用胶带密封后，采用抱箍扎紧，不得随意变径。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1135" cy="2700655"/>
            <wp:effectExtent l="0" t="0" r="571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</w:rPr>
      </w:pPr>
      <w:r>
        <w:rPr>
          <w:rFonts w:hint="eastAsia"/>
        </w:rPr>
        <w:t>末端风口与管道连接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hint="eastAsia"/>
        </w:rPr>
        <w:t>风口开孔尺寸应与背接尺寸对应</w:t>
      </w:r>
      <w:r>
        <w:rPr>
          <w:rFonts w:hint="eastAsia"/>
          <w:lang w:eastAsia="zh-CN"/>
        </w:rPr>
        <w:t>；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</w:rPr>
        <w:t>风口安装时复合软管拉直后在吊顶外保留</w:t>
      </w:r>
      <w:r>
        <w:rPr>
          <w:rFonts w:hint="eastAsia"/>
          <w:lang w:val="en-US" w:eastAsia="zh-CN"/>
        </w:rPr>
        <w:t>合理</w:t>
      </w:r>
      <w:r>
        <w:rPr>
          <w:rFonts w:hint="eastAsia"/>
        </w:rPr>
        <w:t>长度以安装风口背接</w:t>
      </w:r>
      <w:r>
        <w:rPr>
          <w:rFonts w:hint="eastAsia"/>
          <w:lang w:eastAsia="zh-CN"/>
        </w:rPr>
        <w:t>；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  <w:r>
        <w:rPr>
          <w:rFonts w:hint="eastAsia"/>
        </w:rPr>
        <w:t>风口背接与复合软管连接后须用抱箍抱紧并使用铝箔胶带密封</w:t>
      </w:r>
      <w:r>
        <w:rPr>
          <w:rFonts w:hint="eastAsia"/>
          <w:lang w:eastAsia="zh-CN"/>
        </w:rPr>
        <w:t>。</w:t>
      </w:r>
    </w:p>
    <w:p>
      <w:r>
        <w:drawing>
          <wp:inline distT="0" distB="0" distL="114300" distR="114300">
            <wp:extent cx="3173095" cy="1334135"/>
            <wp:effectExtent l="0" t="0" r="8255" b="18415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1950" cy="1323340"/>
            <wp:effectExtent l="0" t="0" r="6350" b="10160"/>
            <wp:docPr id="26" name="图片 3" descr="2铝箔胶带密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2铝箔胶带密封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</w:rPr>
      </w:pPr>
      <w:r>
        <w:rPr>
          <w:rFonts w:hint="eastAsia"/>
        </w:rPr>
        <w:t>安装外气口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hint="eastAsia"/>
        </w:rPr>
        <w:t>送/排风多个外气口安装在同一平面时，宜水平或垂直方向排列</w:t>
      </w:r>
      <w:r>
        <w:rPr>
          <w:rFonts w:hint="eastAsia"/>
          <w:lang w:eastAsia="zh-CN"/>
        </w:rPr>
        <w:t>；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</w:rPr>
        <w:t>送风外气口与燃气热水器强排风口或卫生间排风口等污染源</w:t>
      </w:r>
      <w:r>
        <w:rPr>
          <w:rFonts w:hint="eastAsia"/>
          <w:lang w:val="en-US" w:eastAsia="zh-CN"/>
        </w:rPr>
        <w:t>保持合理距离。</w:t>
      </w:r>
    </w:p>
    <w:p>
      <w:r>
        <w:drawing>
          <wp:inline distT="0" distB="0" distL="114300" distR="114300">
            <wp:extent cx="5265420" cy="1932940"/>
            <wp:effectExtent l="0" t="0" r="1143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</w:rPr>
      </w:pPr>
      <w:r>
        <w:rPr>
          <w:rFonts w:hint="eastAsia"/>
        </w:rPr>
        <w:t>检修口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预留</w:t>
      </w:r>
      <w:r>
        <w:rPr>
          <w:rFonts w:hint="eastAsia"/>
        </w:rPr>
        <w:t>ERVD</w:t>
      </w:r>
      <w:r>
        <w:rPr>
          <w:rFonts w:hint="eastAsia"/>
          <w:lang w:val="en-US" w:eastAsia="zh-CN"/>
        </w:rPr>
        <w:t>系列</w:t>
      </w:r>
      <w:r>
        <w:rPr>
          <w:rFonts w:hint="eastAsia"/>
        </w:rPr>
        <w:t>主机检修口尺寸</w:t>
      </w:r>
      <w:r>
        <w:rPr>
          <w:rFonts w:hint="eastAsia"/>
          <w:lang w:eastAsia="zh-CN"/>
        </w:rPr>
        <w:t>；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</w:rPr>
        <w:t>吊顶检修口仅用于滤网及芯体的维护，且检修口应在盖板正下方</w:t>
      </w:r>
      <w:r>
        <w:rPr>
          <w:rFonts w:hint="eastAsia"/>
          <w:lang w:eastAsia="zh-CN"/>
        </w:rPr>
        <w:t>。</w:t>
      </w:r>
    </w:p>
    <w:p>
      <w:pPr>
        <w:rPr>
          <w:rFonts w:hint="eastAsia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</w:rPr>
      </w:pPr>
      <w:r>
        <w:rPr>
          <w:rFonts w:hint="eastAsia"/>
        </w:rPr>
        <w:t>安装控制器</w:t>
      </w:r>
    </w:p>
    <w:p>
      <w:pPr>
        <w:numPr>
          <w:ilvl w:val="0"/>
          <w:numId w:val="5"/>
        </w:numPr>
        <w:ind w:leftChars="0"/>
        <w:rPr>
          <w:rFonts w:hint="eastAsia"/>
        </w:rPr>
      </w:pPr>
      <w:r>
        <w:rPr>
          <w:rFonts w:hint="eastAsia"/>
        </w:rPr>
        <w:t>控制器接线应牢固可靠</w:t>
      </w:r>
      <w:r>
        <w:rPr>
          <w:rFonts w:hint="eastAsia"/>
          <w:lang w:eastAsia="zh-CN"/>
        </w:rPr>
        <w:t>；</w:t>
      </w:r>
    </w:p>
    <w:p>
      <w:pPr>
        <w:numPr>
          <w:ilvl w:val="0"/>
          <w:numId w:val="5"/>
        </w:numPr>
        <w:ind w:leftChars="0"/>
        <w:rPr>
          <w:rFonts w:hint="eastAsia"/>
        </w:rPr>
      </w:pPr>
      <w:r>
        <w:rPr>
          <w:rFonts w:hint="eastAsia"/>
        </w:rPr>
        <w:t>控制线与强电线路应分开，屏蔽层需接地</w:t>
      </w:r>
      <w:r>
        <w:rPr>
          <w:rFonts w:hint="eastAsia"/>
          <w:lang w:eastAsia="zh-CN"/>
        </w:rPr>
        <w:t>。</w:t>
      </w:r>
    </w:p>
    <w:p>
      <w:pPr>
        <w:rPr>
          <w:rFonts w:hint="eastAsia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</w:rPr>
      </w:pPr>
      <w:r>
        <w:rPr>
          <w:rFonts w:hint="eastAsia"/>
        </w:rPr>
        <w:t>中期验收</w:t>
      </w:r>
    </w:p>
    <w:p>
      <w:pPr>
        <w:numPr>
          <w:ilvl w:val="0"/>
          <w:numId w:val="6"/>
        </w:numPr>
        <w:ind w:leftChars="0"/>
        <w:rPr>
          <w:rFonts w:hint="eastAsia"/>
        </w:rPr>
      </w:pPr>
      <w:r>
        <w:rPr>
          <w:rFonts w:hint="eastAsia"/>
        </w:rPr>
        <w:t>控制器与主机是否能够正常连接</w:t>
      </w:r>
      <w:r>
        <w:rPr>
          <w:rFonts w:hint="eastAsia"/>
          <w:lang w:eastAsia="zh-CN"/>
        </w:rPr>
        <w:t>；</w:t>
      </w:r>
    </w:p>
    <w:p>
      <w:pPr>
        <w:numPr>
          <w:ilvl w:val="0"/>
          <w:numId w:val="6"/>
        </w:numPr>
        <w:ind w:leftChars="0"/>
        <w:rPr>
          <w:rFonts w:hint="eastAsia"/>
        </w:rPr>
      </w:pPr>
      <w:r>
        <w:rPr>
          <w:rFonts w:hint="eastAsia"/>
        </w:rPr>
        <w:t>所有新风操作是否正常</w:t>
      </w:r>
      <w:r>
        <w:rPr>
          <w:rFonts w:hint="eastAsia"/>
          <w:lang w:eastAsia="zh-CN"/>
        </w:rPr>
        <w:t>；</w:t>
      </w:r>
    </w:p>
    <w:p>
      <w:pPr>
        <w:numPr>
          <w:ilvl w:val="0"/>
          <w:numId w:val="6"/>
        </w:numPr>
        <w:ind w:leftChars="0"/>
        <w:rPr>
          <w:rFonts w:hint="eastAsia"/>
        </w:rPr>
      </w:pPr>
      <w:r>
        <w:rPr>
          <w:rFonts w:hint="eastAsia"/>
        </w:rPr>
        <w:t>测试完成后，在中期验收单各项上完成填写，并与业主共同签字认可</w:t>
      </w:r>
      <w:r>
        <w:rPr>
          <w:rFonts w:hint="eastAsia"/>
          <w:lang w:eastAsia="zh-CN"/>
        </w:rPr>
        <w:t>。</w:t>
      </w:r>
    </w:p>
    <w:p>
      <w:pPr>
        <w:rPr>
          <w:rFonts w:hint="eastAsia"/>
        </w:rPr>
      </w:pPr>
      <w:r>
        <w:drawing>
          <wp:inline distT="0" distB="0" distL="114300" distR="114300">
            <wp:extent cx="2774950" cy="1835785"/>
            <wp:effectExtent l="0" t="0" r="6350" b="12065"/>
            <wp:docPr id="6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54860" cy="1837690"/>
            <wp:effectExtent l="0" t="0" r="2540" b="10160"/>
            <wp:docPr id="6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五、</w:t>
      </w:r>
      <w:r>
        <w:rPr>
          <w:rFonts w:hint="eastAsia"/>
          <w:b/>
          <w:bCs/>
        </w:rPr>
        <w:t>验收交付</w:t>
      </w:r>
    </w:p>
    <w:p>
      <w:pPr>
        <w:rPr>
          <w:rFonts w:hint="eastAsia"/>
        </w:rPr>
      </w:pPr>
    </w:p>
    <w:p>
      <w:pPr>
        <w:numPr>
          <w:ilvl w:val="0"/>
          <w:numId w:val="7"/>
        </w:numPr>
        <w:rPr>
          <w:rFonts w:hint="eastAsia"/>
        </w:rPr>
      </w:pPr>
      <w:r>
        <w:rPr>
          <w:rFonts w:hint="eastAsia"/>
        </w:rPr>
        <w:t>使用</w:t>
      </w:r>
      <w:r>
        <w:rPr>
          <w:rFonts w:hint="eastAsia"/>
          <w:lang w:val="en-US" w:eastAsia="zh-CN"/>
        </w:rPr>
        <w:t>演示</w:t>
      </w:r>
    </w:p>
    <w:p>
      <w:pPr>
        <w:numPr>
          <w:ilvl w:val="0"/>
          <w:numId w:val="8"/>
        </w:numPr>
        <w:rPr>
          <w:rFonts w:hint="eastAsia"/>
        </w:rPr>
      </w:pPr>
      <w:r>
        <w:rPr>
          <w:rFonts w:hint="eastAsia"/>
        </w:rPr>
        <w:t>对新风控制器的使用进行讲解，对风量调节，滤网周期设置，时段设置进行详细讲解</w:t>
      </w:r>
      <w:r>
        <w:rPr>
          <w:rFonts w:hint="eastAsia"/>
          <w:lang w:eastAsia="zh-CN"/>
        </w:rPr>
        <w:t>；</w:t>
      </w:r>
    </w:p>
    <w:p>
      <w:pPr>
        <w:numPr>
          <w:ilvl w:val="0"/>
          <w:numId w:val="8"/>
        </w:numPr>
        <w:rPr>
          <w:rFonts w:hint="eastAsia"/>
        </w:rPr>
      </w:pPr>
      <w:r>
        <w:rPr>
          <w:rFonts w:hint="eastAsia"/>
        </w:rPr>
        <w:t>协助业主完成手机APP的注册和使用，主机上网测试</w:t>
      </w:r>
      <w:r>
        <w:rPr>
          <w:rFonts w:hint="eastAsia"/>
          <w:lang w:eastAsia="zh-CN"/>
        </w:rPr>
        <w:t>；</w:t>
      </w:r>
    </w:p>
    <w:p>
      <w:pPr>
        <w:numPr>
          <w:ilvl w:val="0"/>
          <w:numId w:val="8"/>
        </w:numPr>
        <w:rPr>
          <w:rFonts w:hint="eastAsia"/>
        </w:rPr>
      </w:pPr>
      <w:r>
        <w:rPr>
          <w:rFonts w:hint="eastAsia"/>
        </w:rPr>
        <w:t>解答业主使用方面的疑问，并告知相关注意事项</w:t>
      </w:r>
      <w:r>
        <w:rPr>
          <w:rFonts w:hint="eastAsia"/>
          <w:lang w:eastAsia="zh-CN"/>
        </w:rPr>
        <w:t>。</w:t>
      </w:r>
    </w:p>
    <w:p>
      <w:pPr>
        <w:rPr>
          <w:rFonts w:hint="eastAsia"/>
        </w:rPr>
      </w:pPr>
    </w:p>
    <w:p>
      <w:pPr>
        <w:numPr>
          <w:ilvl w:val="0"/>
          <w:numId w:val="7"/>
        </w:numPr>
        <w:ind w:left="0" w:leftChars="0" w:firstLine="0" w:firstLineChars="0"/>
        <w:rPr>
          <w:rFonts w:hint="eastAsia"/>
        </w:rPr>
      </w:pPr>
      <w:r>
        <w:rPr>
          <w:rFonts w:hint="eastAsia"/>
        </w:rPr>
        <w:t>验收单签收</w:t>
      </w:r>
    </w:p>
    <w:p>
      <w:pPr>
        <w:numPr>
          <w:ilvl w:val="0"/>
          <w:numId w:val="0"/>
        </w:numPr>
        <w:ind w:leftChars="0"/>
      </w:pPr>
      <w:r>
        <w:rPr>
          <w:rFonts w:hint="eastAsia"/>
        </w:rPr>
        <w:t>在完成上述全部检测项目并得到业主确认后，与业主签署交付确认单</w:t>
      </w:r>
      <w:r>
        <w:rPr>
          <w:rFonts w:hint="eastAsia"/>
          <w:lang w:eastAsia="zh-CN"/>
        </w:rPr>
        <w:t>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48000" cy="2033270"/>
            <wp:effectExtent l="0" t="0" r="0" b="5080"/>
            <wp:docPr id="5" name="图片 5" descr="160993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09934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48D44E"/>
    <w:multiLevelType w:val="singleLevel"/>
    <w:tmpl w:val="8748D44E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E32FBEC4"/>
    <w:multiLevelType w:val="singleLevel"/>
    <w:tmpl w:val="E32FBEC4"/>
    <w:lvl w:ilvl="0" w:tentative="0">
      <w:start w:val="3"/>
      <w:numFmt w:val="decimal"/>
      <w:suff w:val="nothing"/>
      <w:lvlText w:val="%1、"/>
      <w:lvlJc w:val="left"/>
    </w:lvl>
  </w:abstractNum>
  <w:abstractNum w:abstractNumId="2">
    <w:nsid w:val="EFD6F5C5"/>
    <w:multiLevelType w:val="singleLevel"/>
    <w:tmpl w:val="EFD6F5C5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3">
    <w:nsid w:val="F9BFA1D0"/>
    <w:multiLevelType w:val="singleLevel"/>
    <w:tmpl w:val="F9BFA1D0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07581022"/>
    <w:multiLevelType w:val="singleLevel"/>
    <w:tmpl w:val="07581022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65202015"/>
    <w:multiLevelType w:val="singleLevel"/>
    <w:tmpl w:val="65202015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68E20A95"/>
    <w:multiLevelType w:val="singleLevel"/>
    <w:tmpl w:val="68E20A95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7F1CBECC"/>
    <w:multiLevelType w:val="singleLevel"/>
    <w:tmpl w:val="7F1CBECC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2"/>
  </w:num>
  <w:num w:numId="5">
    <w:abstractNumId w:val="6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4C021C"/>
    <w:rsid w:val="00BF2594"/>
    <w:rsid w:val="0666135E"/>
    <w:rsid w:val="07527E9D"/>
    <w:rsid w:val="091D6C32"/>
    <w:rsid w:val="0AD45057"/>
    <w:rsid w:val="0B86205E"/>
    <w:rsid w:val="0D105A51"/>
    <w:rsid w:val="0DC74949"/>
    <w:rsid w:val="0F13084A"/>
    <w:rsid w:val="10183459"/>
    <w:rsid w:val="11601E13"/>
    <w:rsid w:val="15414F29"/>
    <w:rsid w:val="15B45786"/>
    <w:rsid w:val="177F691D"/>
    <w:rsid w:val="186339A0"/>
    <w:rsid w:val="1A5A4500"/>
    <w:rsid w:val="1A6453FB"/>
    <w:rsid w:val="1AD519CB"/>
    <w:rsid w:val="1C4C021C"/>
    <w:rsid w:val="1E3511E2"/>
    <w:rsid w:val="1E8C2DD0"/>
    <w:rsid w:val="20130698"/>
    <w:rsid w:val="2025367A"/>
    <w:rsid w:val="236B5772"/>
    <w:rsid w:val="247D3A22"/>
    <w:rsid w:val="24807992"/>
    <w:rsid w:val="26BF5CB3"/>
    <w:rsid w:val="26D76C92"/>
    <w:rsid w:val="27A85D8E"/>
    <w:rsid w:val="28310ABE"/>
    <w:rsid w:val="299E5639"/>
    <w:rsid w:val="2AB16986"/>
    <w:rsid w:val="2C24140A"/>
    <w:rsid w:val="2DC55411"/>
    <w:rsid w:val="30096DDF"/>
    <w:rsid w:val="34FE1DBF"/>
    <w:rsid w:val="3670683A"/>
    <w:rsid w:val="36DD3F14"/>
    <w:rsid w:val="39057DF9"/>
    <w:rsid w:val="39577A07"/>
    <w:rsid w:val="39FA7AAD"/>
    <w:rsid w:val="3A9D01B6"/>
    <w:rsid w:val="3AA90DDC"/>
    <w:rsid w:val="3BEF067A"/>
    <w:rsid w:val="3C4D15DB"/>
    <w:rsid w:val="3D6E6548"/>
    <w:rsid w:val="3DC433C3"/>
    <w:rsid w:val="3EDF3D38"/>
    <w:rsid w:val="424E0FE6"/>
    <w:rsid w:val="42BE59FD"/>
    <w:rsid w:val="45441FAD"/>
    <w:rsid w:val="45C1232B"/>
    <w:rsid w:val="46750E98"/>
    <w:rsid w:val="47CA4B5F"/>
    <w:rsid w:val="48776902"/>
    <w:rsid w:val="498256D4"/>
    <w:rsid w:val="4AAB726A"/>
    <w:rsid w:val="4CA72B0E"/>
    <w:rsid w:val="4CC00DC4"/>
    <w:rsid w:val="4E080480"/>
    <w:rsid w:val="4E205F4D"/>
    <w:rsid w:val="4E7B3D43"/>
    <w:rsid w:val="505D07A6"/>
    <w:rsid w:val="52773213"/>
    <w:rsid w:val="561E0EA2"/>
    <w:rsid w:val="576440CC"/>
    <w:rsid w:val="5830047C"/>
    <w:rsid w:val="58497FFF"/>
    <w:rsid w:val="597F1081"/>
    <w:rsid w:val="5C9E75B3"/>
    <w:rsid w:val="5D130ECF"/>
    <w:rsid w:val="5E72259F"/>
    <w:rsid w:val="5EA1343C"/>
    <w:rsid w:val="5FDB6E52"/>
    <w:rsid w:val="62331783"/>
    <w:rsid w:val="63BB390B"/>
    <w:rsid w:val="66E51A9D"/>
    <w:rsid w:val="67A5078C"/>
    <w:rsid w:val="6A74003D"/>
    <w:rsid w:val="6AA11EF4"/>
    <w:rsid w:val="6BF67C06"/>
    <w:rsid w:val="6CA549AC"/>
    <w:rsid w:val="6D30208C"/>
    <w:rsid w:val="6D4C378D"/>
    <w:rsid w:val="6E0F4551"/>
    <w:rsid w:val="6ECE0F92"/>
    <w:rsid w:val="72C658F9"/>
    <w:rsid w:val="72CF23C1"/>
    <w:rsid w:val="749263B0"/>
    <w:rsid w:val="75A85831"/>
    <w:rsid w:val="75D30146"/>
    <w:rsid w:val="76556B5D"/>
    <w:rsid w:val="78AA7063"/>
    <w:rsid w:val="7968275A"/>
    <w:rsid w:val="7A712283"/>
    <w:rsid w:val="7AB61440"/>
    <w:rsid w:val="7D1A5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2019-10-30T01:48:00Z</dcterms:created>
  <dc:creator>朱莹</dc:creator>
  <cp:lastModifiedBy>WPS_1480998507</cp:lastModifiedBy>
  <dcterms:modified xsi:type="dcterms:W3CDTF">2021-01-08T05:27:13Z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